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75" w:rsidRDefault="009A2C75" w:rsidP="009A2C75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A2C75" w:rsidRDefault="009A2C75" w:rsidP="009A2C75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A2C75" w:rsidRDefault="009A2C75" w:rsidP="009A2C75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A2C75" w:rsidRPr="00601ED5" w:rsidRDefault="009A2C75" w:rsidP="009A2C7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النتائج الأولية لفتح العروض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الفنية</w:t>
      </w:r>
    </w:p>
    <w:p w:rsidR="009A2C75" w:rsidRDefault="009A2C75" w:rsidP="009A2C75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24</w:t>
      </w: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2025</w:t>
      </w: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) الخــاص</w:t>
      </w:r>
    </w:p>
    <w:p w:rsidR="009A2C75" w:rsidRDefault="009A2C75" w:rsidP="009A2C7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57697C">
        <w:rPr>
          <w:rFonts w:ascii="Arial" w:hAnsi="Arial" w:cs="Arial"/>
          <w:b/>
          <w:bCs/>
          <w:sz w:val="28"/>
          <w:szCs w:val="28"/>
          <w:rtl/>
        </w:rPr>
        <w:t>بإعداد الدراسات والتصاميم ووثائق عطاء التنفيذ لساحة قلعة الكرك وإعادة تأهيل المباني المحيطة بها/ محافظة الكرك</w:t>
      </w:r>
    </w:p>
    <w:p w:rsidR="009A2C75" w:rsidRDefault="009A2C75" w:rsidP="009A2C75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A2C75" w:rsidRDefault="009A2C75" w:rsidP="009A2C75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26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5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9A2C75" w:rsidRPr="003864AE" w:rsidRDefault="009A2C75" w:rsidP="009A2C75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9A2C75" w:rsidRPr="00601ED5" w:rsidRDefault="009A2C75" w:rsidP="009A2C7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9A2C75" w:rsidRPr="0091200C" w:rsidTr="00805880">
        <w:trPr>
          <w:trHeight w:val="944"/>
          <w:tblHeader/>
          <w:jc w:val="center"/>
        </w:trPr>
        <w:tc>
          <w:tcPr>
            <w:tcW w:w="9227" w:type="dxa"/>
            <w:vAlign w:val="center"/>
          </w:tcPr>
          <w:p w:rsidR="009A2C75" w:rsidRPr="0091200C" w:rsidRDefault="009A2C75" w:rsidP="0080588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</w:tr>
      <w:tr w:rsidR="009A2C75" w:rsidRPr="00A636B3" w:rsidTr="00805880">
        <w:trPr>
          <w:trHeight w:val="749"/>
          <w:jc w:val="center"/>
        </w:trPr>
        <w:tc>
          <w:tcPr>
            <w:tcW w:w="9227" w:type="dxa"/>
            <w:shd w:val="clear" w:color="auto" w:fill="auto"/>
            <w:vAlign w:val="center"/>
          </w:tcPr>
          <w:p w:rsidR="009A2C75" w:rsidRPr="001D4356" w:rsidRDefault="009A2C75" w:rsidP="00805880">
            <w:pPr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D4356">
              <w:rPr>
                <w:b/>
                <w:bCs/>
                <w:sz w:val="28"/>
                <w:szCs w:val="28"/>
                <w:rtl/>
              </w:rPr>
              <w:t>شركة دار العمران للتخطيط والعمارة والهندسة</w:t>
            </w:r>
          </w:p>
        </w:tc>
      </w:tr>
      <w:tr w:rsidR="009A2C75" w:rsidRPr="00A636B3" w:rsidTr="00805880">
        <w:trPr>
          <w:trHeight w:val="749"/>
          <w:jc w:val="center"/>
        </w:trPr>
        <w:tc>
          <w:tcPr>
            <w:tcW w:w="9227" w:type="dxa"/>
            <w:shd w:val="clear" w:color="auto" w:fill="auto"/>
            <w:vAlign w:val="center"/>
          </w:tcPr>
          <w:p w:rsidR="009A2C75" w:rsidRPr="001D4356" w:rsidRDefault="009A2C75" w:rsidP="00805880">
            <w:pPr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D4356">
              <w:rPr>
                <w:b/>
                <w:bCs/>
                <w:sz w:val="28"/>
                <w:szCs w:val="28"/>
                <w:rtl/>
              </w:rPr>
              <w:t>شركة بيطار مهندسون مستشارون</w:t>
            </w:r>
            <w:r w:rsidRPr="001D4356">
              <w:rPr>
                <w:rFonts w:hint="cs"/>
                <w:b/>
                <w:bCs/>
                <w:sz w:val="28"/>
                <w:szCs w:val="28"/>
                <w:rtl/>
              </w:rPr>
              <w:t xml:space="preserve"> ذ.م.م</w:t>
            </w:r>
          </w:p>
        </w:tc>
      </w:tr>
      <w:tr w:rsidR="009A2C75" w:rsidRPr="00A636B3" w:rsidTr="00805880">
        <w:trPr>
          <w:trHeight w:val="749"/>
          <w:jc w:val="center"/>
        </w:trPr>
        <w:tc>
          <w:tcPr>
            <w:tcW w:w="9227" w:type="dxa"/>
            <w:shd w:val="clear" w:color="auto" w:fill="auto"/>
            <w:vAlign w:val="center"/>
          </w:tcPr>
          <w:p w:rsidR="009A2C75" w:rsidRPr="001D4356" w:rsidRDefault="009A2C75" w:rsidP="00805880">
            <w:pPr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D4356">
              <w:rPr>
                <w:b/>
                <w:bCs/>
                <w:sz w:val="28"/>
                <w:szCs w:val="28"/>
                <w:rtl/>
              </w:rPr>
              <w:t>وهيب اسحق ميخائيل مدانات/ وهيب مدانات مهندسون استشاريون</w:t>
            </w:r>
          </w:p>
        </w:tc>
      </w:tr>
      <w:tr w:rsidR="009A2C75" w:rsidRPr="00A636B3" w:rsidTr="00805880">
        <w:trPr>
          <w:trHeight w:val="749"/>
          <w:jc w:val="center"/>
        </w:trPr>
        <w:tc>
          <w:tcPr>
            <w:tcW w:w="9227" w:type="dxa"/>
            <w:shd w:val="clear" w:color="auto" w:fill="auto"/>
            <w:vAlign w:val="center"/>
          </w:tcPr>
          <w:p w:rsidR="009A2C75" w:rsidRPr="001D4356" w:rsidRDefault="009A2C75" w:rsidP="00805880">
            <w:pPr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D4356">
              <w:rPr>
                <w:rFonts w:hint="cs"/>
                <w:b/>
                <w:bCs/>
                <w:sz w:val="28"/>
                <w:szCs w:val="28"/>
                <w:rtl/>
              </w:rPr>
              <w:t>شركة الائتلاف للاستشارات الهندسية ذ.م.م</w:t>
            </w:r>
          </w:p>
        </w:tc>
      </w:tr>
      <w:tr w:rsidR="009A2C75" w:rsidRPr="00A636B3" w:rsidTr="00805880">
        <w:trPr>
          <w:trHeight w:val="749"/>
          <w:jc w:val="center"/>
        </w:trPr>
        <w:tc>
          <w:tcPr>
            <w:tcW w:w="9227" w:type="dxa"/>
            <w:shd w:val="clear" w:color="auto" w:fill="auto"/>
            <w:vAlign w:val="center"/>
          </w:tcPr>
          <w:p w:rsidR="009A2C75" w:rsidRPr="001D4356" w:rsidRDefault="009A2C75" w:rsidP="00805880">
            <w:pPr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D4356">
              <w:rPr>
                <w:rFonts w:hint="cs"/>
                <w:b/>
                <w:bCs/>
                <w:sz w:val="28"/>
                <w:szCs w:val="28"/>
                <w:rtl/>
              </w:rPr>
              <w:t>شركة المستشار للهندسه</w:t>
            </w:r>
          </w:p>
        </w:tc>
      </w:tr>
    </w:tbl>
    <w:p w:rsidR="009A2C75" w:rsidRDefault="009A2C75" w:rsidP="009A2C75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A2C75" w:rsidRDefault="009A2C75" w:rsidP="009A2C75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A2C75" w:rsidRDefault="009A2C75" w:rsidP="009A2C75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A2C75" w:rsidRDefault="009A2C75" w:rsidP="009A2C75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A2C75" w:rsidRDefault="009A2C75" w:rsidP="009A2C75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B8"/>
    <w:rsid w:val="007F0EF9"/>
    <w:rsid w:val="00900AB8"/>
    <w:rsid w:val="009A2C75"/>
    <w:rsid w:val="00A6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A085E-3360-41F7-9B79-3B0E6D3C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C7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2025-05-26T10:50:00Z</dcterms:created>
  <dcterms:modified xsi:type="dcterms:W3CDTF">2025-05-26T10:50:00Z</dcterms:modified>
</cp:coreProperties>
</file>